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785" w:rsidRPr="00DB6785" w:rsidRDefault="00DB6785" w:rsidP="00DB6785">
      <w:pPr>
        <w:jc w:val="right"/>
        <w:rPr>
          <w:sz w:val="28"/>
          <w:szCs w:val="28"/>
        </w:rPr>
      </w:pPr>
      <w:r w:rsidRPr="00DB6785">
        <w:rPr>
          <w:sz w:val="28"/>
          <w:szCs w:val="28"/>
        </w:rPr>
        <w:t xml:space="preserve">Приложение </w:t>
      </w:r>
      <w:r w:rsidR="000A45BF">
        <w:rPr>
          <w:sz w:val="28"/>
          <w:szCs w:val="28"/>
        </w:rPr>
        <w:t>6</w:t>
      </w:r>
      <w:bookmarkStart w:id="0" w:name="_GoBack"/>
      <w:bookmarkEnd w:id="0"/>
    </w:p>
    <w:p w:rsidR="00DB6785" w:rsidRPr="00DB6785" w:rsidRDefault="00DB6785" w:rsidP="00DB6785">
      <w:pPr>
        <w:jc w:val="center"/>
        <w:rPr>
          <w:b/>
          <w:sz w:val="28"/>
          <w:szCs w:val="28"/>
        </w:rPr>
      </w:pPr>
      <w:r w:rsidRPr="00DB6785">
        <w:rPr>
          <w:b/>
          <w:sz w:val="28"/>
          <w:szCs w:val="28"/>
        </w:rPr>
        <w:t>Требования к техническим, функциональным характеристикам и эксплуатационным характеристикам (потребительским свойствам) работ</w:t>
      </w:r>
    </w:p>
    <w:p w:rsidR="00DB6785" w:rsidRPr="00CB39A3" w:rsidRDefault="00DB6785" w:rsidP="00DB6785">
      <w:pPr>
        <w:jc w:val="both"/>
        <w:rPr>
          <w:sz w:val="28"/>
          <w:szCs w:val="28"/>
        </w:rPr>
      </w:pPr>
      <w:r w:rsidRPr="00CB39A3">
        <w:rPr>
          <w:sz w:val="28"/>
          <w:szCs w:val="28"/>
        </w:rPr>
        <w:t xml:space="preserve"> Требования к техническим характеристикам работ</w:t>
      </w:r>
    </w:p>
    <w:p w:rsidR="00DB6785" w:rsidRPr="00CB39A3" w:rsidRDefault="00DB6785" w:rsidP="00DB6785">
      <w:pPr>
        <w:jc w:val="both"/>
        <w:rPr>
          <w:sz w:val="28"/>
          <w:szCs w:val="28"/>
        </w:rPr>
      </w:pPr>
      <w:r w:rsidRPr="00CB39A3">
        <w:rPr>
          <w:sz w:val="28"/>
          <w:szCs w:val="28"/>
        </w:rPr>
        <w:t>- Строго соблюдать технологии при выполнении всех видов работ.</w:t>
      </w:r>
    </w:p>
    <w:p w:rsidR="00DB6785" w:rsidRPr="00CB39A3" w:rsidRDefault="00DB6785" w:rsidP="00DB6785">
      <w:pPr>
        <w:jc w:val="both"/>
        <w:rPr>
          <w:sz w:val="28"/>
          <w:szCs w:val="28"/>
        </w:rPr>
      </w:pPr>
      <w:r w:rsidRPr="00CB39A3">
        <w:rPr>
          <w:sz w:val="28"/>
          <w:szCs w:val="28"/>
        </w:rPr>
        <w:t>- Обеспечить очистку территории и вывоз мусора до приема выполненных работ.</w:t>
      </w:r>
    </w:p>
    <w:p w:rsidR="00DB6785" w:rsidRPr="00CB39A3" w:rsidRDefault="00DB6785" w:rsidP="00DB6785">
      <w:pPr>
        <w:jc w:val="both"/>
        <w:rPr>
          <w:sz w:val="28"/>
          <w:szCs w:val="28"/>
        </w:rPr>
      </w:pPr>
      <w:r w:rsidRPr="00CB39A3">
        <w:rPr>
          <w:sz w:val="28"/>
          <w:szCs w:val="28"/>
        </w:rPr>
        <w:t>- Обеспечить вывоз оборудования, по окончании работ в течение одного дня.</w:t>
      </w:r>
    </w:p>
    <w:p w:rsidR="00DB6785" w:rsidRPr="00CB39A3" w:rsidRDefault="00DB6785" w:rsidP="00DB6785">
      <w:pPr>
        <w:jc w:val="both"/>
        <w:rPr>
          <w:sz w:val="28"/>
          <w:szCs w:val="28"/>
        </w:rPr>
      </w:pPr>
      <w:r w:rsidRPr="00CB39A3">
        <w:rPr>
          <w:sz w:val="28"/>
          <w:szCs w:val="28"/>
        </w:rPr>
        <w:t xml:space="preserve">    Требования к техническим, функциональным характеристикам и эксплуатационным характеристикам (потребительским свойствам) материалов</w:t>
      </w:r>
    </w:p>
    <w:p w:rsidR="00DB6785" w:rsidRPr="00CB39A3" w:rsidRDefault="00DB6785" w:rsidP="00DB6785">
      <w:pPr>
        <w:jc w:val="both"/>
        <w:rPr>
          <w:sz w:val="28"/>
          <w:szCs w:val="28"/>
        </w:rPr>
      </w:pPr>
      <w:r w:rsidRPr="00CB39A3">
        <w:rPr>
          <w:sz w:val="28"/>
          <w:szCs w:val="28"/>
        </w:rPr>
        <w:t>- материалы, используемые при выполнении работ (включая комплектующие изделия), должны соответствовать требованиям качества, безопасности жизни и здоровья, а также иным требованиям, предъявляемым действующим законодательством РФ, что должно быть подтверждено документально до начала выполнения работ с использованием таких товаров (материалов) путем предоставления Заказчику сертификатов соответствия, гигиенических сертификатов и/или других документов, подтверждающих качество и безопасность товара, в соответствии с нормами действующего законодательства;</w:t>
      </w:r>
    </w:p>
    <w:p w:rsidR="00DB6785" w:rsidRPr="00CB39A3" w:rsidRDefault="00DB6785" w:rsidP="00DB6785">
      <w:pPr>
        <w:jc w:val="center"/>
        <w:rPr>
          <w:sz w:val="28"/>
          <w:szCs w:val="28"/>
        </w:rPr>
      </w:pPr>
      <w:r w:rsidRPr="00CB39A3">
        <w:rPr>
          <w:sz w:val="28"/>
          <w:szCs w:val="28"/>
        </w:rPr>
        <w:t>При выполнении работ будут использоваться следующие товары:</w:t>
      </w:r>
    </w:p>
    <w:tbl>
      <w:tblPr>
        <w:tblW w:w="14965" w:type="dxa"/>
        <w:tblLook w:val="04A0" w:firstRow="1" w:lastRow="0" w:firstColumn="1" w:lastColumn="0" w:noHBand="0" w:noVBand="1"/>
      </w:tblPr>
      <w:tblGrid>
        <w:gridCol w:w="534"/>
        <w:gridCol w:w="2693"/>
        <w:gridCol w:w="6804"/>
        <w:gridCol w:w="2322"/>
        <w:gridCol w:w="2612"/>
      </w:tblGrid>
      <w:tr w:rsidR="00DB6785" w:rsidRPr="000260AD" w:rsidTr="0038774E">
        <w:trPr>
          <w:trHeight w:val="28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60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60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Заполняет Заказчик</w:t>
            </w:r>
          </w:p>
        </w:tc>
        <w:tc>
          <w:tcPr>
            <w:tcW w:w="4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60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Заполняет участник </w:t>
            </w:r>
          </w:p>
        </w:tc>
      </w:tr>
      <w:tr w:rsidR="00DB6785" w:rsidRPr="000260AD" w:rsidTr="0038774E">
        <w:trPr>
          <w:trHeight w:val="8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60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0260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785" w:rsidRPr="000260AD" w:rsidRDefault="00DB6785" w:rsidP="0038774E">
            <w:pPr>
              <w:keepNext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0260A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Наименование товара,</w:t>
            </w:r>
          </w:p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60AD">
              <w:rPr>
                <w:rFonts w:ascii="Times New Roman" w:hAnsi="Times New Roman"/>
                <w:bCs/>
                <w:sz w:val="20"/>
                <w:szCs w:val="24"/>
                <w:lang w:eastAsia="ru-RU"/>
              </w:rPr>
              <w:t xml:space="preserve">товарный знак (его словесное обозначение), знак обслуживания, фирменное наименование, </w:t>
            </w:r>
            <w:r w:rsidRPr="000260AD">
              <w:rPr>
                <w:rFonts w:ascii="Times New Roman" w:hAnsi="Times New Roman"/>
                <w:bCs/>
                <w:sz w:val="20"/>
                <w:szCs w:val="24"/>
                <w:lang w:eastAsia="ru-RU"/>
              </w:rPr>
              <w:lastRenderedPageBreak/>
              <w:t xml:space="preserve">патенты, полезные модели, </w:t>
            </w:r>
            <w:r w:rsidRPr="00F54D10">
              <w:rPr>
                <w:rFonts w:ascii="Times New Roman" w:hAnsi="Times New Roman"/>
                <w:bCs/>
                <w:sz w:val="20"/>
                <w:szCs w:val="24"/>
                <w:lang w:eastAsia="ru-RU"/>
              </w:rPr>
              <w:t>промышленные образцы, наименование страны происхождения товара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785" w:rsidRPr="00CB39A3" w:rsidRDefault="00DB6785" w:rsidP="003877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4"/>
                <w:lang w:eastAsia="ru-RU"/>
              </w:rPr>
            </w:pPr>
            <w:r w:rsidRPr="00CB39A3">
              <w:rPr>
                <w:rFonts w:ascii="Times New Roman" w:hAnsi="Times New Roman"/>
                <w:bCs/>
                <w:sz w:val="20"/>
                <w:szCs w:val="24"/>
                <w:lang w:eastAsia="ru-RU"/>
              </w:rPr>
              <w:lastRenderedPageBreak/>
              <w:t>Показатель (характеристика)</w:t>
            </w:r>
          </w:p>
          <w:p w:rsidR="00DB6785" w:rsidRPr="00CB39A3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39A3">
              <w:rPr>
                <w:rFonts w:ascii="Times New Roman" w:hAnsi="Times New Roman"/>
                <w:bCs/>
                <w:sz w:val="20"/>
                <w:szCs w:val="24"/>
                <w:lang w:eastAsia="ru-RU"/>
              </w:rPr>
              <w:t>товара</w:t>
            </w: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785" w:rsidRPr="00CB39A3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39A3"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Значение показателя (характеристики) товара предлагаемого к поставке товара, позволяющего </w:t>
            </w:r>
            <w:r w:rsidRPr="00CB39A3">
              <w:rPr>
                <w:rFonts w:ascii="Times New Roman" w:hAnsi="Times New Roman"/>
                <w:sz w:val="20"/>
                <w:szCs w:val="24"/>
                <w:lang w:eastAsia="ru-RU"/>
              </w:rPr>
              <w:lastRenderedPageBreak/>
              <w:t>определить соответствие потребностям заказчика</w:t>
            </w: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785" w:rsidRPr="00CB39A3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39A3">
              <w:rPr>
                <w:rFonts w:ascii="Times New Roman" w:hAnsi="Times New Roman"/>
                <w:sz w:val="20"/>
                <w:szCs w:val="24"/>
                <w:lang w:eastAsia="ru-RU"/>
              </w:rPr>
              <w:lastRenderedPageBreak/>
              <w:t>Разъяснения для участника закупки</w:t>
            </w: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B6785" w:rsidRPr="000260AD" w:rsidTr="0038774E">
        <w:trPr>
          <w:trHeight w:val="28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60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60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60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60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60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DB6785" w:rsidRPr="00CB39A3" w:rsidTr="0038774E">
        <w:trPr>
          <w:trHeight w:val="47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60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6785" w:rsidRPr="00CB39A3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'</w:t>
            </w:r>
            <w:proofErr w:type="spellStart"/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Техноэласт</w:t>
            </w:r>
            <w:proofErr w:type="spellEnd"/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ЭКП (верхний слой)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CB39A3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Соответствие СТО 72746455-3.1.11-2015</w:t>
            </w:r>
          </w:p>
          <w:p w:rsidR="00DB6785" w:rsidRPr="00CB39A3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Длина/ширина, м</w:t>
            </w: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ab/>
              <w:t>10х1</w:t>
            </w:r>
          </w:p>
          <w:p w:rsidR="00DB6785" w:rsidRPr="00CB39A3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Масса 1 м2, кг</w:t>
            </w: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ab/>
              <w:t>4,95</w:t>
            </w:r>
          </w:p>
          <w:p w:rsidR="00DB6785" w:rsidRPr="00CB39A3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Толщина, мм</w:t>
            </w: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ab/>
              <w:t>4,0</w:t>
            </w:r>
          </w:p>
          <w:p w:rsidR="00DB6785" w:rsidRPr="00CB39A3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Максимальная сила растяжения, Н, </w:t>
            </w:r>
          </w:p>
          <w:p w:rsidR="00DB6785" w:rsidRPr="00CB39A3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менее</w:t>
            </w: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ab/>
              <w:t>вдоль</w:t>
            </w: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ab/>
              <w:t>600</w:t>
            </w:r>
          </w:p>
          <w:p w:rsidR="00DB6785" w:rsidRPr="00CB39A3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ab/>
              <w:t>поперек</w:t>
            </w: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ab/>
              <w:t>400</w:t>
            </w:r>
          </w:p>
          <w:p w:rsidR="00DB6785" w:rsidRPr="00CB39A3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Температура гибкости на брусе R=25 мм, °С, не выше</w:t>
            </w: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ab/>
              <w:t>минус 25</w:t>
            </w:r>
          </w:p>
          <w:p w:rsidR="00DB6785" w:rsidRPr="00CB39A3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Теплостойкость, °С, не менее</w:t>
            </w: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ab/>
              <w:t>100</w:t>
            </w:r>
          </w:p>
          <w:p w:rsidR="00DB6785" w:rsidRPr="00CB39A3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Масса вяжущего с наплавляемой стороны, кг/м2, не менее</w:t>
            </w: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ab/>
              <w:t>2,0</w:t>
            </w:r>
          </w:p>
          <w:p w:rsidR="00DB6785" w:rsidRPr="00CB39A3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Стойкость к воздействию 15%-</w:t>
            </w:r>
            <w:proofErr w:type="spellStart"/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</w:t>
            </w:r>
            <w:proofErr w:type="spellEnd"/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растворов щелочи </w:t>
            </w:r>
            <w:proofErr w:type="spellStart"/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NaOH</w:t>
            </w:r>
            <w:proofErr w:type="spellEnd"/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кислоты H2SO4 и соли </w:t>
            </w:r>
            <w:proofErr w:type="spellStart"/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NaCL</w:t>
            </w:r>
            <w:proofErr w:type="spellEnd"/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6785" w:rsidRPr="00CB39A3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B6785" w:rsidRPr="00CB39A3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CB39A3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39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«должна», «должен», «не менее», «не ниже» не должны использоваться участником.</w:t>
            </w:r>
          </w:p>
        </w:tc>
      </w:tr>
      <w:tr w:rsidR="00DB6785" w:rsidRPr="000260AD" w:rsidTr="0038774E">
        <w:trPr>
          <w:trHeight w:val="47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60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6785" w:rsidRPr="009817BA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F6440">
              <w:rPr>
                <w:rFonts w:ascii="Times New Roman" w:eastAsia="Times New Roman" w:hAnsi="Times New Roman"/>
                <w:lang w:eastAsia="ru-RU"/>
              </w:rPr>
              <w:t>Унифлекс</w:t>
            </w:r>
            <w:proofErr w:type="spellEnd"/>
            <w:r w:rsidRPr="00FF6440">
              <w:rPr>
                <w:rFonts w:ascii="Times New Roman" w:eastAsia="Times New Roman" w:hAnsi="Times New Roman"/>
                <w:lang w:eastAsia="ru-RU"/>
              </w:rPr>
              <w:t xml:space="preserve"> ВЕНТ ЭПВ (нижний слой)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817BA">
              <w:rPr>
                <w:rFonts w:ascii="Times New Roman" w:eastAsia="Times New Roman" w:hAnsi="Times New Roman"/>
                <w:color w:val="000000"/>
                <w:lang w:eastAsia="ru-RU"/>
              </w:rPr>
              <w:t>Соответствие</w:t>
            </w:r>
            <w:r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</w:rPr>
              <w:t xml:space="preserve"> </w:t>
            </w:r>
            <w:r>
              <w:t>СТО 72746455-3.1.12-2015</w:t>
            </w:r>
          </w:p>
          <w:p w:rsidR="00DB6785" w:rsidRPr="00585F62" w:rsidRDefault="00DB6785" w:rsidP="0038774E">
            <w:pPr>
              <w:tabs>
                <w:tab w:val="left" w:pos="4929"/>
                <w:tab w:val="left" w:pos="5482"/>
              </w:tabs>
              <w:spacing w:after="0" w:line="240" w:lineRule="auto"/>
              <w:ind w:left="9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ab/>
            </w:r>
            <w:r w:rsidRPr="00585F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ЭПВ</w:t>
            </w:r>
            <w:r w:rsidRPr="00585F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ab/>
            </w:r>
          </w:p>
          <w:p w:rsidR="00DB6785" w:rsidRPr="00585F62" w:rsidRDefault="00DB6785" w:rsidP="0038774E">
            <w:pPr>
              <w:tabs>
                <w:tab w:val="left" w:pos="4929"/>
                <w:tab w:val="left" w:pos="5482"/>
              </w:tabs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Масса 1 м2, кг</w:t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ab/>
              <w:t>4,3</w:t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ab/>
            </w:r>
          </w:p>
          <w:p w:rsidR="00DB6785" w:rsidRPr="00585F62" w:rsidRDefault="00DB6785" w:rsidP="0038774E">
            <w:pPr>
              <w:tabs>
                <w:tab w:val="left" w:pos="4089"/>
                <w:tab w:val="left" w:pos="4929"/>
                <w:tab w:val="left" w:pos="5482"/>
              </w:tabs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Максимальная сила растяжения, Н, не менее</w:t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ab/>
              <w:t>вдоль</w:t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ab/>
              <w:t>500</w:t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ab/>
            </w:r>
          </w:p>
          <w:p w:rsidR="00DB6785" w:rsidRPr="00585F62" w:rsidRDefault="00DB6785" w:rsidP="0038774E">
            <w:pPr>
              <w:tabs>
                <w:tab w:val="left" w:pos="4014"/>
                <w:tab w:val="left" w:pos="4929"/>
                <w:tab w:val="left" w:pos="5482"/>
              </w:tabs>
              <w:spacing w:after="0" w:line="240" w:lineRule="auto"/>
              <w:ind w:left="23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ab/>
              <w:t>поперек</w:t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ab/>
              <w:t>350</w:t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ab/>
            </w:r>
          </w:p>
          <w:p w:rsidR="00DB6785" w:rsidRPr="00585F62" w:rsidRDefault="00DB6785" w:rsidP="0038774E">
            <w:pPr>
              <w:tabs>
                <w:tab w:val="left" w:pos="4929"/>
              </w:tabs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Температура гибкости на брусе R=25 мм, °С, не выше</w:t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ab/>
              <w:t>минус 20</w:t>
            </w:r>
          </w:p>
          <w:p w:rsidR="00DB6785" w:rsidRPr="00585F62" w:rsidRDefault="00DB6785" w:rsidP="0038774E">
            <w:pPr>
              <w:tabs>
                <w:tab w:val="left" w:pos="4929"/>
              </w:tabs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Теплостойкость, °С, не менее</w:t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ab/>
              <w:t>95</w:t>
            </w:r>
          </w:p>
          <w:p w:rsidR="00DB6785" w:rsidRPr="00585F62" w:rsidRDefault="00DB6785" w:rsidP="0038774E">
            <w:pPr>
              <w:tabs>
                <w:tab w:val="left" w:pos="4929"/>
              </w:tabs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Масса вяжущего с нижней стороны, кг/м2, не менее</w:t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ab/>
              <w:t>2,0</w:t>
            </w:r>
          </w:p>
          <w:p w:rsidR="00DB6785" w:rsidRPr="00585F62" w:rsidRDefault="00DB6785" w:rsidP="0038774E">
            <w:pPr>
              <w:tabs>
                <w:tab w:val="left" w:pos="4929"/>
              </w:tabs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Водопоглощение</w:t>
            </w:r>
            <w:proofErr w:type="spellEnd"/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 течение 24 ч, % по массе, не более</w:t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ab/>
              <w:t>1</w:t>
            </w:r>
          </w:p>
          <w:p w:rsidR="00DB6785" w:rsidRPr="009817BA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26C8">
              <w:rPr>
                <w:rFonts w:ascii="Times New Roman" w:hAnsi="Times New Roman"/>
                <w:i/>
                <w:sz w:val="20"/>
                <w:szCs w:val="20"/>
              </w:rPr>
              <w:t xml:space="preserve">Участник закупки указывает конкретное </w:t>
            </w:r>
            <w:r w:rsidRPr="00EF26C8">
              <w:rPr>
                <w:rFonts w:ascii="Times New Roman" w:hAnsi="Times New Roman"/>
                <w:b/>
                <w:i/>
                <w:sz w:val="20"/>
                <w:szCs w:val="20"/>
              </w:rPr>
              <w:t>(единственное)</w:t>
            </w:r>
            <w:r w:rsidRPr="00EF26C8">
              <w:rPr>
                <w:rFonts w:ascii="Times New Roman" w:hAnsi="Times New Roman"/>
                <w:i/>
                <w:sz w:val="20"/>
                <w:szCs w:val="20"/>
              </w:rPr>
              <w:t xml:space="preserve"> значение показателя, которое должно быть равно или больше установленного заказчиком значения. </w:t>
            </w:r>
            <w:r w:rsidRPr="00EF26C8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Слова «должна», «должен», </w:t>
            </w:r>
            <w:r w:rsidRPr="00EF26C8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«не менее», «не ниже» не должны использоваться участником.</w:t>
            </w:r>
          </w:p>
        </w:tc>
      </w:tr>
      <w:tr w:rsidR="00DB6785" w:rsidRPr="000260AD" w:rsidTr="0038774E">
        <w:trPr>
          <w:trHeight w:val="47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6785" w:rsidRPr="00FF6440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F6440">
              <w:rPr>
                <w:rFonts w:ascii="Times New Roman" w:eastAsia="Times New Roman" w:hAnsi="Times New Roman"/>
                <w:lang w:eastAsia="ru-RU"/>
              </w:rPr>
              <w:t>Биполь</w:t>
            </w:r>
            <w:proofErr w:type="spellEnd"/>
            <w:r w:rsidRPr="00FF6440">
              <w:rPr>
                <w:rFonts w:ascii="Times New Roman" w:eastAsia="Times New Roman" w:hAnsi="Times New Roman"/>
                <w:lang w:eastAsia="ru-RU"/>
              </w:rPr>
              <w:t xml:space="preserve"> ЭПП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817BA">
              <w:rPr>
                <w:rFonts w:ascii="Times New Roman" w:eastAsia="Times New Roman" w:hAnsi="Times New Roman"/>
                <w:color w:val="000000"/>
                <w:lang w:eastAsia="ru-RU"/>
              </w:rPr>
              <w:t>Соответствие</w:t>
            </w:r>
            <w:r w:rsidRPr="00585F6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t>СТО 72746455-3.1.13-2015</w:t>
            </w:r>
          </w:p>
          <w:p w:rsidR="00DB6785" w:rsidRPr="00585F62" w:rsidRDefault="00DB6785" w:rsidP="0038774E">
            <w:pPr>
              <w:tabs>
                <w:tab w:val="left" w:pos="2912"/>
              </w:tabs>
              <w:spacing w:after="0" w:line="240" w:lineRule="auto"/>
              <w:ind w:left="216" w:right="-57"/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</w:pP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Масса </w:t>
            </w:r>
            <w:r w:rsidRPr="00585F62"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  <w:tab/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3,0</w:t>
            </w:r>
          </w:p>
          <w:p w:rsidR="00DB6785" w:rsidRPr="00585F62" w:rsidRDefault="00DB6785" w:rsidP="0038774E">
            <w:pPr>
              <w:spacing w:after="0" w:line="240" w:lineRule="auto"/>
              <w:ind w:left="-57" w:right="-57"/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</w:pP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Максимальная сила растяжения: </w:t>
            </w:r>
          </w:p>
          <w:p w:rsidR="00DB6785" w:rsidRPr="00585F62" w:rsidRDefault="00DB6785" w:rsidP="0038774E">
            <w:pPr>
              <w:tabs>
                <w:tab w:val="left" w:pos="2912"/>
              </w:tabs>
              <w:spacing w:after="0" w:line="240" w:lineRule="auto"/>
              <w:ind w:left="216" w:right="-57"/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</w:pP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вдоль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 </w:t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550</w:t>
            </w:r>
          </w:p>
          <w:p w:rsidR="00DB6785" w:rsidRDefault="00DB6785" w:rsidP="0038774E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</w:pPr>
          </w:p>
          <w:p w:rsidR="00DB6785" w:rsidRPr="00585F62" w:rsidRDefault="00DB6785" w:rsidP="0038774E">
            <w:pPr>
              <w:spacing w:after="0" w:line="240" w:lineRule="auto"/>
              <w:ind w:left="-57" w:right="-57"/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   </w:t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поперек</w:t>
            </w:r>
            <w:r w:rsidRPr="00585F62"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  <w:tab/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1000</w:t>
            </w:r>
            <w:r w:rsidRPr="00585F62"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  <w:tab/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-</w:t>
            </w:r>
          </w:p>
          <w:p w:rsidR="00DB6785" w:rsidRPr="00585F62" w:rsidRDefault="00DB6785" w:rsidP="0038774E">
            <w:pPr>
              <w:tabs>
                <w:tab w:val="left" w:pos="2912"/>
              </w:tabs>
              <w:spacing w:after="0" w:line="240" w:lineRule="auto"/>
              <w:ind w:left="216" w:right="-57"/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</w:pP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Масса вяжущего с наплавляемой стороны</w:t>
            </w:r>
            <w:r w:rsidRPr="00585F62"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  <w:tab/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1,5</w:t>
            </w:r>
          </w:p>
          <w:p w:rsidR="00DB6785" w:rsidRPr="00585F62" w:rsidRDefault="00DB6785" w:rsidP="0038774E">
            <w:pPr>
              <w:tabs>
                <w:tab w:val="left" w:pos="2912"/>
              </w:tabs>
              <w:spacing w:after="0" w:line="240" w:lineRule="auto"/>
              <w:ind w:left="216" w:right="-57"/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</w:pPr>
            <w:proofErr w:type="spellStart"/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Водопоглощение</w:t>
            </w:r>
            <w:proofErr w:type="spellEnd"/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в течение 24 ч</w:t>
            </w:r>
            <w:r w:rsidRPr="00585F62"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  <w:tab/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</w:p>
          <w:p w:rsidR="00DB6785" w:rsidRPr="00585F62" w:rsidRDefault="00DB6785" w:rsidP="0038774E">
            <w:pPr>
              <w:tabs>
                <w:tab w:val="left" w:pos="2912"/>
                <w:tab w:val="left" w:pos="4513"/>
              </w:tabs>
              <w:spacing w:after="0" w:line="240" w:lineRule="auto"/>
              <w:ind w:left="216" w:right="-57"/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</w:pP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Потеря посыпки</w:t>
            </w:r>
            <w:r w:rsidRPr="00585F62"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  <w:tab/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-</w:t>
            </w:r>
            <w:r w:rsidRPr="00585F62"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  <w:tab/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15</w:t>
            </w:r>
          </w:p>
          <w:p w:rsidR="00DB6785" w:rsidRPr="00585F62" w:rsidRDefault="00DB6785" w:rsidP="0038774E">
            <w:pPr>
              <w:tabs>
                <w:tab w:val="left" w:pos="2912"/>
              </w:tabs>
              <w:spacing w:after="0" w:line="240" w:lineRule="auto"/>
              <w:ind w:left="216" w:right="-57"/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</w:pP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Температура гибкости на брусе R=25 мм</w:t>
            </w:r>
            <w:r w:rsidRPr="00585F62"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  <w:tab/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- 15</w:t>
            </w:r>
          </w:p>
          <w:p w:rsidR="00DB6785" w:rsidRPr="00585F62" w:rsidRDefault="00DB6785" w:rsidP="0038774E">
            <w:pPr>
              <w:spacing w:after="0" w:line="240" w:lineRule="auto"/>
              <w:ind w:left="-57" w:right="-57"/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   </w:t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Водонепроницаемость при давлении </w:t>
            </w:r>
          </w:p>
          <w:p w:rsidR="00DB6785" w:rsidRPr="00585F62" w:rsidRDefault="00DB6785" w:rsidP="0038774E">
            <w:pPr>
              <w:tabs>
                <w:tab w:val="left" w:pos="2912"/>
              </w:tabs>
              <w:spacing w:after="0" w:line="240" w:lineRule="auto"/>
              <w:ind w:left="216" w:right="-57"/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</w:pP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10 кПа</w:t>
            </w:r>
            <w:r w:rsidRPr="00585F62"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  <w:tab/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выдерживает</w:t>
            </w:r>
          </w:p>
          <w:p w:rsidR="00DB6785" w:rsidRPr="00585F62" w:rsidRDefault="00DB6785" w:rsidP="0038774E">
            <w:pPr>
              <w:spacing w:after="0" w:line="240" w:lineRule="auto"/>
              <w:ind w:left="-57" w:right="-57"/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    </w:t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Водонепроницаемость при давлении </w:t>
            </w:r>
          </w:p>
          <w:p w:rsidR="00DB6785" w:rsidRPr="00585F62" w:rsidRDefault="00DB6785" w:rsidP="0038774E">
            <w:pPr>
              <w:tabs>
                <w:tab w:val="left" w:pos="2912"/>
                <w:tab w:val="left" w:pos="4513"/>
              </w:tabs>
              <w:spacing w:after="0" w:line="240" w:lineRule="auto"/>
              <w:ind w:left="216" w:right="-57"/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</w:pP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lastRenderedPageBreak/>
              <w:t>0,2 МПа, в течение 2 ч</w:t>
            </w:r>
            <w:r w:rsidRPr="00585F62"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  <w:tab/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выдерживает</w:t>
            </w:r>
            <w:r w:rsidRPr="00585F62"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  <w:tab/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-</w:t>
            </w:r>
          </w:p>
          <w:p w:rsidR="00DB6785" w:rsidRPr="00585F62" w:rsidRDefault="00DB6785" w:rsidP="0038774E">
            <w:pPr>
              <w:tabs>
                <w:tab w:val="left" w:pos="2912"/>
              </w:tabs>
              <w:spacing w:after="0" w:line="240" w:lineRule="auto"/>
              <w:ind w:left="216" w:right="-57"/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</w:pP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Теплостойкость</w:t>
            </w:r>
            <w:r w:rsidRPr="00585F62"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  <w:tab/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85</w:t>
            </w:r>
          </w:p>
          <w:p w:rsidR="00DB6785" w:rsidRPr="00585F62" w:rsidRDefault="00DB6785" w:rsidP="0038774E">
            <w:pPr>
              <w:tabs>
                <w:tab w:val="left" w:pos="2912"/>
                <w:tab w:val="left" w:pos="4513"/>
              </w:tabs>
              <w:spacing w:after="0" w:line="240" w:lineRule="auto"/>
              <w:ind w:left="216" w:right="-57"/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</w:pP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Длина х ширина </w:t>
            </w:r>
            <w:r w:rsidRPr="00585F62"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  <w:tab/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15х1</w:t>
            </w:r>
            <w:r w:rsidRPr="00585F62"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  <w:tab/>
            </w:r>
            <w:r w:rsidRPr="00585F62"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10х1</w:t>
            </w:r>
          </w:p>
          <w:p w:rsidR="00DB6785" w:rsidRPr="009817BA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EF26C8" w:rsidRDefault="00DB6785" w:rsidP="0038774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EF26C8">
              <w:rPr>
                <w:rFonts w:ascii="Times New Roman" w:hAnsi="Times New Roman"/>
                <w:i/>
                <w:sz w:val="20"/>
                <w:szCs w:val="20"/>
              </w:rPr>
              <w:t xml:space="preserve">Участник закупки указывает конкретное </w:t>
            </w:r>
            <w:r w:rsidRPr="00EF26C8">
              <w:rPr>
                <w:rFonts w:ascii="Times New Roman" w:hAnsi="Times New Roman"/>
                <w:b/>
                <w:i/>
                <w:sz w:val="20"/>
                <w:szCs w:val="20"/>
              </w:rPr>
              <w:t>(единственное)</w:t>
            </w:r>
            <w:r w:rsidRPr="00EF26C8">
              <w:rPr>
                <w:rFonts w:ascii="Times New Roman" w:hAnsi="Times New Roman"/>
                <w:i/>
                <w:sz w:val="20"/>
                <w:szCs w:val="20"/>
              </w:rPr>
              <w:t xml:space="preserve"> значение показателя, которое должно быть равно или больше установленного заказчиком значения. </w:t>
            </w:r>
            <w:r w:rsidRPr="00EF26C8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Слова «должна», «должен», </w:t>
            </w:r>
            <w:r w:rsidRPr="00EF26C8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«не менее», «не ниже» не должны использоваться участником.</w:t>
            </w:r>
          </w:p>
        </w:tc>
      </w:tr>
      <w:tr w:rsidR="00DB6785" w:rsidRPr="000260AD" w:rsidTr="0038774E">
        <w:trPr>
          <w:trHeight w:val="47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6785" w:rsidRPr="00FF6440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F6440">
              <w:rPr>
                <w:rFonts w:ascii="Times New Roman" w:eastAsia="Times New Roman" w:hAnsi="Times New Roman"/>
                <w:lang w:eastAsia="ru-RU"/>
              </w:rPr>
              <w:t xml:space="preserve">Плиты </w:t>
            </w:r>
            <w:proofErr w:type="spellStart"/>
            <w:r w:rsidRPr="00FF6440">
              <w:rPr>
                <w:rFonts w:ascii="Times New Roman" w:eastAsia="Times New Roman" w:hAnsi="Times New Roman"/>
                <w:lang w:eastAsia="ru-RU"/>
              </w:rPr>
              <w:t>минераловатные</w:t>
            </w:r>
            <w:proofErr w:type="spellEnd"/>
            <w:r w:rsidRPr="00FF6440">
              <w:rPr>
                <w:rFonts w:ascii="Times New Roman" w:eastAsia="Times New Roman" w:hAnsi="Times New Roman"/>
                <w:lang w:eastAsia="ru-RU"/>
              </w:rPr>
              <w:t xml:space="preserve"> на синтетическом связующем Техно (ТУ 5762-043-17925162-2006), марки ТЕХНОРУФ Н30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Default="00DB6785" w:rsidP="0038774E">
            <w:pPr>
              <w:spacing w:after="0" w:line="240" w:lineRule="auto"/>
              <w:contextualSpacing/>
              <w:rPr>
                <w:rStyle w:val="a4"/>
                <w:rFonts w:ascii="Arial" w:hAnsi="Arial" w:cs="Arial"/>
                <w:color w:val="2D2D2D"/>
                <w:shd w:val="clear" w:color="auto" w:fill="FFFFFF"/>
              </w:rPr>
            </w:pPr>
            <w:r w:rsidRPr="00FD498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Соответствие</w:t>
            </w:r>
            <w:r w:rsidRPr="00FD498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FD4985">
              <w:rPr>
                <w:b/>
                <w:bCs/>
                <w:color w:val="000000" w:themeColor="text1"/>
                <w:sz w:val="20"/>
                <w:szCs w:val="20"/>
              </w:rPr>
              <w:t>ТУ 5762-043-17925162-2006</w:t>
            </w:r>
            <w:r>
              <w:rPr>
                <w:rStyle w:val="a4"/>
                <w:rFonts w:ascii="Arial" w:hAnsi="Arial" w:cs="Arial"/>
                <w:color w:val="2D2D2D"/>
                <w:shd w:val="clear" w:color="auto" w:fill="FFFFFF"/>
              </w:rPr>
              <w:t> </w:t>
            </w:r>
          </w:p>
          <w:p w:rsidR="00DB6785" w:rsidRPr="00FD49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>Наименование показателя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Ед. изм.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Критерий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Значение</w:t>
            </w:r>
          </w:p>
          <w:p w:rsidR="00DB6785" w:rsidRPr="00FD49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>Теплопроводность, λ10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Вт/м·°С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не более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0,036</w:t>
            </w:r>
          </w:p>
          <w:p w:rsidR="00DB6785" w:rsidRPr="00FD49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>Теплопроводность, </w:t>
            </w:r>
            <w:proofErr w:type="spellStart"/>
            <w:r w:rsidRPr="00FD4985">
              <w:rPr>
                <w:rFonts w:ascii="Times New Roman" w:eastAsia="Times New Roman" w:hAnsi="Times New Roman"/>
                <w:lang w:eastAsia="ru-RU"/>
              </w:rPr>
              <w:t>λD</w:t>
            </w:r>
            <w:proofErr w:type="spellEnd"/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Вт/м·°С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не более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0,037</w:t>
            </w:r>
          </w:p>
          <w:p w:rsidR="00DB6785" w:rsidRPr="00FD49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 xml:space="preserve">Теплопроводность, </w:t>
            </w:r>
            <w:proofErr w:type="spellStart"/>
            <w:r w:rsidRPr="00FD4985">
              <w:rPr>
                <w:rFonts w:ascii="Times New Roman" w:eastAsia="Times New Roman" w:hAnsi="Times New Roman"/>
                <w:lang w:eastAsia="ru-RU"/>
              </w:rPr>
              <w:t>λА</w:t>
            </w:r>
            <w:proofErr w:type="spellEnd"/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Вт/м·°С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не более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0,039</w:t>
            </w:r>
          </w:p>
          <w:p w:rsidR="00DB6785" w:rsidRPr="00FD49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 xml:space="preserve">Теплопроводность, </w:t>
            </w:r>
            <w:proofErr w:type="spellStart"/>
            <w:r w:rsidRPr="00FD4985">
              <w:rPr>
                <w:rFonts w:ascii="Times New Roman" w:eastAsia="Times New Roman" w:hAnsi="Times New Roman"/>
                <w:lang w:eastAsia="ru-RU"/>
              </w:rPr>
              <w:t>λБ</w:t>
            </w:r>
            <w:proofErr w:type="spellEnd"/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Вт/м·°С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не более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0,041</w:t>
            </w:r>
          </w:p>
          <w:p w:rsidR="00DB6785" w:rsidRPr="00FD49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>Прочность на сжатие при 10 % деформации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кПа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не менее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30</w:t>
            </w:r>
          </w:p>
          <w:p w:rsidR="00DB6785" w:rsidRPr="00FD49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>Сосредоточенная нагрузка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Н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не менее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400</w:t>
            </w:r>
          </w:p>
          <w:p w:rsidR="00DB6785" w:rsidRPr="00FD49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>Содержание органических веществ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%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не более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4,5</w:t>
            </w:r>
          </w:p>
          <w:p w:rsidR="00DB6785" w:rsidRPr="00FD49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 xml:space="preserve">Кратковременное </w:t>
            </w:r>
            <w:proofErr w:type="spellStart"/>
            <w:r w:rsidRPr="00FD4985">
              <w:rPr>
                <w:rFonts w:ascii="Times New Roman" w:eastAsia="Times New Roman" w:hAnsi="Times New Roman"/>
                <w:lang w:eastAsia="ru-RU"/>
              </w:rPr>
              <w:t>водопоглощение</w:t>
            </w:r>
            <w:proofErr w:type="spellEnd"/>
            <w:r w:rsidRPr="00FD4985">
              <w:rPr>
                <w:rFonts w:ascii="Times New Roman" w:eastAsia="Times New Roman" w:hAnsi="Times New Roman"/>
                <w:lang w:eastAsia="ru-RU"/>
              </w:rPr>
              <w:t xml:space="preserve"> при частичном погружении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кг/м2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не более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1</w:t>
            </w:r>
          </w:p>
          <w:p w:rsidR="00DB6785" w:rsidRPr="00FD49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D4985">
              <w:rPr>
                <w:rFonts w:ascii="Times New Roman" w:eastAsia="Times New Roman" w:hAnsi="Times New Roman"/>
                <w:lang w:eastAsia="ru-RU"/>
              </w:rPr>
              <w:t>Водопоглощение</w:t>
            </w:r>
            <w:proofErr w:type="spellEnd"/>
            <w:r w:rsidRPr="00FD4985">
              <w:rPr>
                <w:rFonts w:ascii="Times New Roman" w:eastAsia="Times New Roman" w:hAnsi="Times New Roman"/>
                <w:lang w:eastAsia="ru-RU"/>
              </w:rPr>
              <w:t xml:space="preserve"> при частичном погружении образцов в течение заданного длительного времени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кг/м2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не более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3</w:t>
            </w:r>
          </w:p>
          <w:p w:rsidR="00DB6785" w:rsidRPr="00FD49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>Горючесть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степень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-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НГ</w:t>
            </w:r>
          </w:p>
          <w:p w:rsidR="00DB6785" w:rsidRPr="00FD4985" w:rsidRDefault="00DB6785" w:rsidP="0038774E">
            <w:pPr>
              <w:spacing w:after="0" w:line="240" w:lineRule="auto"/>
              <w:contextualSpacing/>
              <w:rPr>
                <w:rFonts w:eastAsia="Times New Roman" w:cs="Calibri"/>
                <w:color w:val="666666"/>
                <w:sz w:val="23"/>
                <w:szCs w:val="23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>Плотность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кг/м3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-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tab/>
              <w:t>115 (±15)</w:t>
            </w:r>
            <w:r w:rsidRPr="00FD4985">
              <w:rPr>
                <w:rFonts w:eastAsia="Times New Roman" w:cs="Calibri"/>
                <w:color w:val="666666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EF26C8" w:rsidRDefault="00DB6785" w:rsidP="0038774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EF26C8">
              <w:rPr>
                <w:rFonts w:ascii="Times New Roman" w:hAnsi="Times New Roman"/>
                <w:i/>
                <w:sz w:val="20"/>
                <w:szCs w:val="20"/>
              </w:rPr>
              <w:t xml:space="preserve">Участник закупки указывает конкретное </w:t>
            </w:r>
            <w:r w:rsidRPr="00EF26C8">
              <w:rPr>
                <w:rFonts w:ascii="Times New Roman" w:hAnsi="Times New Roman"/>
                <w:b/>
                <w:i/>
                <w:sz w:val="20"/>
                <w:szCs w:val="20"/>
              </w:rPr>
              <w:t>(единственное)</w:t>
            </w:r>
            <w:r w:rsidRPr="00EF26C8">
              <w:rPr>
                <w:rFonts w:ascii="Times New Roman" w:hAnsi="Times New Roman"/>
                <w:i/>
                <w:sz w:val="20"/>
                <w:szCs w:val="20"/>
              </w:rPr>
              <w:t xml:space="preserve"> значение показателя, которое должно быть равно или больше установленного заказчиком значения. </w:t>
            </w:r>
            <w:r w:rsidRPr="00EF26C8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Слова «должна», «должен», </w:t>
            </w:r>
            <w:r w:rsidRPr="00EF26C8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«не менее», «не ниже» не должны использоваться участником.</w:t>
            </w:r>
          </w:p>
        </w:tc>
      </w:tr>
      <w:tr w:rsidR="00DB6785" w:rsidRPr="000260AD" w:rsidTr="0038774E">
        <w:trPr>
          <w:trHeight w:val="47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6785" w:rsidRPr="00FF6440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F6440">
              <w:rPr>
                <w:rFonts w:ascii="Times New Roman" w:eastAsia="Times New Roman" w:hAnsi="Times New Roman"/>
                <w:lang w:eastAsia="ru-RU"/>
              </w:rPr>
              <w:t xml:space="preserve">'Пленка пароизоляционная ЮТАФОЛ (3-х </w:t>
            </w:r>
            <w:proofErr w:type="spellStart"/>
            <w:r w:rsidRPr="00FF6440">
              <w:rPr>
                <w:rFonts w:ascii="Times New Roman" w:eastAsia="Times New Roman" w:hAnsi="Times New Roman"/>
                <w:lang w:eastAsia="ru-RU"/>
              </w:rPr>
              <w:t>слойная</w:t>
            </w:r>
            <w:proofErr w:type="spellEnd"/>
            <w:r w:rsidRPr="00FF6440">
              <w:rPr>
                <w:rFonts w:ascii="Times New Roman" w:eastAsia="Times New Roman" w:hAnsi="Times New Roman"/>
                <w:lang w:eastAsia="ru-RU"/>
              </w:rPr>
              <w:t xml:space="preserve"> полиэтиленовая с армированным слоем из полиэтиленовых полос)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 xml:space="preserve">Соответствие </w:t>
            </w: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ГОСТ 30547</w:t>
            </w:r>
          </w:p>
          <w:p w:rsidR="00DB67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>Масса пленки, (плотность) 110 г/м2;</w:t>
            </w:r>
          </w:p>
          <w:p w:rsidR="00DB67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>Рулон шириной 1,5 м;</w:t>
            </w:r>
          </w:p>
          <w:p w:rsidR="00DB67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>Длина составляет 50 ±0,3 метра;</w:t>
            </w:r>
          </w:p>
          <w:p w:rsidR="00DB67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>Низкая горючесть соответствует классу В3</w:t>
            </w:r>
          </w:p>
          <w:p w:rsidR="00DB67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>Низкая паропроницаемость в пределах 0,9 грамм на квадратный метр за 24 часа;</w:t>
            </w:r>
          </w:p>
          <w:p w:rsidR="00DB67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>Прочность на разрыв продольная/поперечная 220/190 в Н/5 см</w:t>
            </w:r>
          </w:p>
          <w:p w:rsidR="00DB67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>Высота столба воды, мм 14/22</w:t>
            </w:r>
          </w:p>
          <w:p w:rsidR="00DB6785" w:rsidRPr="009817BA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>Ультрафиолетовая стабилизация составляет 3 месяца и требует укрытия.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FD4985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FD49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«должна», «должен», «не менее», «не ниже» не должны использоваться участником.</w:t>
            </w:r>
          </w:p>
        </w:tc>
      </w:tr>
      <w:tr w:rsidR="00DB6785" w:rsidRPr="000260AD" w:rsidTr="0038774E">
        <w:trPr>
          <w:trHeight w:val="47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6785" w:rsidRPr="00FF6440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F6440">
              <w:rPr>
                <w:rFonts w:ascii="Times New Roman" w:eastAsia="Times New Roman" w:hAnsi="Times New Roman"/>
                <w:lang w:eastAsia="ru-RU"/>
              </w:rPr>
              <w:t>Листы асбестоцементные плоские с гладкой поверхностью прессованные толщиной 10 мм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021289" w:rsidRDefault="00DB6785" w:rsidP="0038774E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b w:val="0"/>
                <w:bCs w:val="0"/>
                <w:kern w:val="0"/>
                <w:sz w:val="22"/>
                <w:szCs w:val="22"/>
              </w:rPr>
              <w:t xml:space="preserve">     </w:t>
            </w:r>
            <w:r w:rsidRPr="00021289">
              <w:rPr>
                <w:b w:val="0"/>
                <w:bCs w:val="0"/>
                <w:kern w:val="0"/>
                <w:sz w:val="22"/>
                <w:szCs w:val="22"/>
              </w:rPr>
              <w:t>Соответствие ГОСТ 18124-95</w:t>
            </w:r>
          </w:p>
          <w:p w:rsidR="00DB67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DB6785" w:rsidRPr="00021289" w:rsidRDefault="00DB6785" w:rsidP="0038774E">
            <w:pPr>
              <w:tabs>
                <w:tab w:val="left" w:pos="3995"/>
                <w:tab w:val="left" w:pos="5362"/>
              </w:tabs>
              <w:spacing w:after="0" w:line="240" w:lineRule="auto"/>
              <w:ind w:left="1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021289">
              <w:rPr>
                <w:rFonts w:ascii="Times New Roman" w:eastAsia="Times New Roman" w:hAnsi="Times New Roman"/>
                <w:lang w:eastAsia="ru-RU"/>
              </w:rPr>
              <w:t>Предел прочности при изгибе, МПа (кгс/</w:t>
            </w:r>
            <w:proofErr w:type="spellStart"/>
            <w:r w:rsidRPr="00021289">
              <w:rPr>
                <w:rFonts w:ascii="Times New Roman" w:eastAsia="Times New Roman" w:hAnsi="Times New Roman"/>
                <w:lang w:eastAsia="ru-RU"/>
              </w:rPr>
              <w:t>кв.см</w:t>
            </w:r>
            <w:proofErr w:type="spellEnd"/>
            <w:r w:rsidRPr="00021289">
              <w:rPr>
                <w:rFonts w:ascii="Times New Roman" w:eastAsia="Times New Roman" w:hAnsi="Times New Roman"/>
                <w:lang w:eastAsia="ru-RU"/>
              </w:rPr>
              <w:t>), не менее</w:t>
            </w:r>
            <w:r w:rsidRPr="00021289">
              <w:rPr>
                <w:rFonts w:ascii="Times New Roman" w:eastAsia="Times New Roman" w:hAnsi="Times New Roman"/>
                <w:lang w:eastAsia="ru-RU"/>
              </w:rPr>
              <w:tab/>
              <w:t>23 (</w:t>
            </w:r>
            <w:proofErr w:type="gramStart"/>
            <w:r w:rsidRPr="00021289">
              <w:rPr>
                <w:rFonts w:ascii="Times New Roman" w:eastAsia="Times New Roman" w:hAnsi="Times New Roman"/>
                <w:lang w:eastAsia="ru-RU"/>
              </w:rPr>
              <w:t>230)</w:t>
            </w:r>
            <w:r w:rsidRPr="00021289">
              <w:rPr>
                <w:rFonts w:ascii="Times New Roman" w:eastAsia="Times New Roman" w:hAnsi="Times New Roman"/>
                <w:lang w:eastAsia="ru-RU"/>
              </w:rPr>
              <w:tab/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                              </w:t>
            </w:r>
            <w:r w:rsidRPr="00021289">
              <w:rPr>
                <w:rFonts w:ascii="Times New Roman" w:eastAsia="Times New Roman" w:hAnsi="Times New Roman"/>
                <w:lang w:eastAsia="ru-RU"/>
              </w:rPr>
              <w:t>8 (180)</w:t>
            </w:r>
          </w:p>
          <w:p w:rsidR="00DB6785" w:rsidRPr="00021289" w:rsidRDefault="00DB6785" w:rsidP="0038774E">
            <w:pPr>
              <w:tabs>
                <w:tab w:val="left" w:pos="3995"/>
                <w:tab w:val="left" w:pos="5362"/>
              </w:tabs>
              <w:spacing w:after="0" w:line="240" w:lineRule="auto"/>
              <w:ind w:left="1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021289">
              <w:rPr>
                <w:rFonts w:ascii="Times New Roman" w:eastAsia="Times New Roman" w:hAnsi="Times New Roman"/>
                <w:lang w:eastAsia="ru-RU"/>
              </w:rPr>
              <w:t>Плотность, г/</w:t>
            </w:r>
            <w:proofErr w:type="spellStart"/>
            <w:r w:rsidRPr="00021289">
              <w:rPr>
                <w:rFonts w:ascii="Times New Roman" w:eastAsia="Times New Roman" w:hAnsi="Times New Roman"/>
                <w:lang w:eastAsia="ru-RU"/>
              </w:rPr>
              <w:t>куб.см</w:t>
            </w:r>
            <w:proofErr w:type="spellEnd"/>
            <w:r w:rsidRPr="00021289">
              <w:rPr>
                <w:rFonts w:ascii="Times New Roman" w:eastAsia="Times New Roman" w:hAnsi="Times New Roman"/>
                <w:lang w:eastAsia="ru-RU"/>
              </w:rPr>
              <w:t>, не менее</w:t>
            </w:r>
            <w:r w:rsidRPr="00021289">
              <w:rPr>
                <w:rFonts w:ascii="Times New Roman" w:eastAsia="Times New Roman" w:hAnsi="Times New Roman"/>
                <w:lang w:eastAsia="ru-RU"/>
              </w:rPr>
              <w:tab/>
              <w:t>1,80</w:t>
            </w:r>
            <w:r w:rsidRPr="00021289">
              <w:rPr>
                <w:rFonts w:ascii="Times New Roman" w:eastAsia="Times New Roman" w:hAnsi="Times New Roman"/>
                <w:lang w:eastAsia="ru-RU"/>
              </w:rPr>
              <w:tab/>
              <w:t>1,60</w:t>
            </w:r>
          </w:p>
          <w:p w:rsidR="00DB6785" w:rsidRDefault="00DB6785" w:rsidP="0038774E">
            <w:pPr>
              <w:tabs>
                <w:tab w:val="left" w:pos="3995"/>
                <w:tab w:val="left" w:pos="5362"/>
              </w:tabs>
              <w:spacing w:after="0" w:line="240" w:lineRule="auto"/>
              <w:ind w:left="1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021289">
              <w:rPr>
                <w:rFonts w:ascii="Times New Roman" w:eastAsia="Times New Roman" w:hAnsi="Times New Roman"/>
                <w:lang w:eastAsia="ru-RU"/>
              </w:rPr>
              <w:t>Ударная вязкость, кДж/</w:t>
            </w:r>
            <w:proofErr w:type="spellStart"/>
            <w:r w:rsidRPr="00021289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021289">
              <w:rPr>
                <w:rFonts w:ascii="Times New Roman" w:eastAsia="Times New Roman" w:hAnsi="Times New Roman"/>
                <w:lang w:eastAsia="ru-RU"/>
              </w:rPr>
              <w:t xml:space="preserve"> (кгс см/</w:t>
            </w:r>
            <w:proofErr w:type="spellStart"/>
            <w:r w:rsidRPr="00021289">
              <w:rPr>
                <w:rFonts w:ascii="Times New Roman" w:eastAsia="Times New Roman" w:hAnsi="Times New Roman"/>
                <w:lang w:eastAsia="ru-RU"/>
              </w:rPr>
              <w:t>кв.см</w:t>
            </w:r>
            <w:proofErr w:type="spellEnd"/>
            <w:r w:rsidRPr="00021289">
              <w:rPr>
                <w:rFonts w:ascii="Times New Roman" w:eastAsia="Times New Roman" w:hAnsi="Times New Roman"/>
                <w:lang w:eastAsia="ru-RU"/>
              </w:rPr>
              <w:t>), не менее</w:t>
            </w:r>
            <w:r w:rsidRPr="00021289">
              <w:rPr>
                <w:rFonts w:ascii="Times New Roman" w:eastAsia="Times New Roman" w:hAnsi="Times New Roman"/>
                <w:lang w:eastAsia="ru-RU"/>
              </w:rPr>
              <w:tab/>
              <w:t>2,5 (2,5)</w:t>
            </w:r>
            <w:r w:rsidRPr="00021289">
              <w:rPr>
                <w:rFonts w:ascii="Times New Roman" w:eastAsia="Times New Roman" w:hAnsi="Times New Roman"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DB6785" w:rsidRPr="00021289" w:rsidRDefault="00DB6785" w:rsidP="0038774E">
            <w:pPr>
              <w:tabs>
                <w:tab w:val="left" w:pos="3995"/>
                <w:tab w:val="left" w:pos="5362"/>
              </w:tabs>
              <w:spacing w:after="0" w:line="240" w:lineRule="auto"/>
              <w:ind w:left="1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                                                                                              </w:t>
            </w:r>
            <w:r w:rsidRPr="00021289">
              <w:rPr>
                <w:rFonts w:ascii="Times New Roman" w:eastAsia="Times New Roman" w:hAnsi="Times New Roman"/>
                <w:lang w:eastAsia="ru-RU"/>
              </w:rPr>
              <w:t>2,0 (2,0)</w:t>
            </w:r>
          </w:p>
          <w:p w:rsidR="00DB6785" w:rsidRPr="00021289" w:rsidRDefault="00DB6785" w:rsidP="0038774E">
            <w:pPr>
              <w:tabs>
                <w:tab w:val="left" w:pos="3995"/>
                <w:tab w:val="left" w:pos="5362"/>
              </w:tabs>
              <w:spacing w:after="0" w:line="240" w:lineRule="auto"/>
              <w:ind w:left="157"/>
              <w:rPr>
                <w:rFonts w:ascii="Times New Roman" w:eastAsia="Times New Roman" w:hAnsi="Times New Roman"/>
                <w:lang w:eastAsia="ru-RU"/>
              </w:rPr>
            </w:pPr>
            <w:r w:rsidRPr="00021289">
              <w:rPr>
                <w:rFonts w:ascii="Times New Roman" w:eastAsia="Times New Roman" w:hAnsi="Times New Roman"/>
                <w:lang w:eastAsia="ru-RU"/>
              </w:rPr>
              <w:t>Морозостойкость:</w:t>
            </w:r>
            <w:r w:rsidRPr="00021289">
              <w:rPr>
                <w:rFonts w:ascii="Times New Roman" w:eastAsia="Times New Roman" w:hAnsi="Times New Roman"/>
                <w:lang w:eastAsia="ru-RU"/>
              </w:rPr>
              <w:br/>
            </w:r>
            <w:r w:rsidRPr="00021289">
              <w:rPr>
                <w:rFonts w:ascii="Times New Roman" w:eastAsia="Times New Roman" w:hAnsi="Times New Roman"/>
                <w:lang w:eastAsia="ru-RU"/>
              </w:rPr>
              <w:tab/>
            </w:r>
            <w:r w:rsidRPr="00021289">
              <w:rPr>
                <w:rFonts w:ascii="Times New Roman" w:eastAsia="Times New Roman" w:hAnsi="Times New Roman"/>
                <w:lang w:eastAsia="ru-RU"/>
              </w:rPr>
              <w:tab/>
            </w:r>
          </w:p>
          <w:p w:rsidR="00DB6785" w:rsidRPr="00021289" w:rsidRDefault="00DB6785" w:rsidP="0038774E">
            <w:pPr>
              <w:tabs>
                <w:tab w:val="left" w:pos="3995"/>
                <w:tab w:val="left" w:pos="5362"/>
              </w:tabs>
              <w:spacing w:after="0" w:line="240" w:lineRule="auto"/>
              <w:ind w:left="1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021289">
              <w:rPr>
                <w:rFonts w:ascii="Times New Roman" w:eastAsia="Times New Roman" w:hAnsi="Times New Roman"/>
                <w:lang w:eastAsia="ru-RU"/>
              </w:rPr>
              <w:t>- число циклов попеременного замораживания и оттаивания</w:t>
            </w:r>
            <w:r w:rsidRPr="00021289">
              <w:rPr>
                <w:rFonts w:ascii="Times New Roman" w:eastAsia="Times New Roman" w:hAnsi="Times New Roman"/>
                <w:lang w:eastAsia="ru-RU"/>
              </w:rPr>
              <w:br/>
            </w:r>
            <w:r w:rsidRPr="00021289">
              <w:rPr>
                <w:rFonts w:ascii="Times New Roman" w:eastAsia="Times New Roman" w:hAnsi="Times New Roman"/>
                <w:lang w:eastAsia="ru-RU"/>
              </w:rPr>
              <w:tab/>
              <w:t>50</w:t>
            </w:r>
            <w:r w:rsidRPr="00021289">
              <w:rPr>
                <w:rFonts w:ascii="Times New Roman" w:eastAsia="Times New Roman" w:hAnsi="Times New Roman"/>
                <w:lang w:eastAsia="ru-RU"/>
              </w:rPr>
              <w:tab/>
              <w:t>25</w:t>
            </w:r>
          </w:p>
          <w:p w:rsidR="00DB6785" w:rsidRPr="00021289" w:rsidRDefault="00DB6785" w:rsidP="0038774E">
            <w:pPr>
              <w:tabs>
                <w:tab w:val="left" w:pos="3995"/>
                <w:tab w:val="left" w:pos="5362"/>
              </w:tabs>
              <w:spacing w:after="0" w:line="240" w:lineRule="auto"/>
              <w:ind w:left="1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021289">
              <w:rPr>
                <w:rFonts w:ascii="Times New Roman" w:eastAsia="Times New Roman" w:hAnsi="Times New Roman"/>
                <w:lang w:eastAsia="ru-RU"/>
              </w:rPr>
              <w:t>- остаточная прочность, %, не менее</w:t>
            </w:r>
            <w:r w:rsidRPr="00021289">
              <w:rPr>
                <w:rFonts w:ascii="Times New Roman" w:eastAsia="Times New Roman" w:hAnsi="Times New Roman"/>
                <w:lang w:eastAsia="ru-RU"/>
              </w:rPr>
              <w:tab/>
              <w:t>90</w:t>
            </w:r>
            <w:r w:rsidRPr="00021289">
              <w:rPr>
                <w:rFonts w:ascii="Times New Roman" w:eastAsia="Times New Roman" w:hAnsi="Times New Roman"/>
                <w:lang w:eastAsia="ru-RU"/>
              </w:rPr>
              <w:tab/>
              <w:t>90</w:t>
            </w:r>
          </w:p>
          <w:p w:rsidR="00DB6785" w:rsidRPr="009817BA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FD4985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FD49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lastRenderedPageBreak/>
              <w:t>заказчиком значения. Слова «должна», «должен», «не менее», «не ниже» не должны использоваться участником.</w:t>
            </w:r>
          </w:p>
        </w:tc>
      </w:tr>
      <w:tr w:rsidR="00DB6785" w:rsidRPr="000260AD" w:rsidTr="0038774E">
        <w:trPr>
          <w:trHeight w:val="47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6785" w:rsidRPr="00FF6440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103FFD">
              <w:rPr>
                <w:rFonts w:ascii="Times New Roman" w:eastAsia="Times New Roman" w:hAnsi="Times New Roman"/>
                <w:lang w:eastAsia="ru-RU"/>
              </w:rPr>
              <w:t>Антисептик-антипирен «ОЗОН-007» для древесины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481E62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>Соответствие</w:t>
            </w:r>
            <w:r w:rsidRPr="005404D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481E62">
              <w:rPr>
                <w:rFonts w:ascii="Times New Roman" w:eastAsia="Times New Roman" w:hAnsi="Times New Roman"/>
                <w:lang w:eastAsia="ru-RU"/>
              </w:rPr>
              <w:t>ТУ 2499-036-24505934-2006</w:t>
            </w:r>
          </w:p>
          <w:p w:rsidR="00DB6785" w:rsidRPr="005404DD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5404DD">
              <w:rPr>
                <w:rFonts w:ascii="Times New Roman" w:eastAsia="Times New Roman" w:hAnsi="Times New Roman"/>
                <w:lang w:eastAsia="ru-RU"/>
              </w:rPr>
              <w:t>Обеспечивает первую и вторую группу огнезащитной эффективности (по НПБ 251).</w:t>
            </w:r>
          </w:p>
          <w:p w:rsidR="00DB6785" w:rsidRPr="005404DD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5404DD">
              <w:rPr>
                <w:rFonts w:ascii="Times New Roman" w:eastAsia="Times New Roman" w:hAnsi="Times New Roman"/>
                <w:lang w:eastAsia="ru-RU"/>
              </w:rPr>
              <w:t>Подходит для обработки при минусовых температурах.</w:t>
            </w:r>
          </w:p>
          <w:p w:rsidR="00DB6785" w:rsidRPr="005404DD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5404DD">
              <w:rPr>
                <w:rFonts w:ascii="Times New Roman" w:eastAsia="Times New Roman" w:hAnsi="Times New Roman"/>
                <w:lang w:eastAsia="ru-RU"/>
              </w:rPr>
              <w:t>Придает древесине оттенок: от серо-желтого до серо-зеленого. Без декоративного эффекта.</w:t>
            </w:r>
          </w:p>
          <w:p w:rsidR="00DB6785" w:rsidRPr="005404DD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5404DD">
              <w:rPr>
                <w:rFonts w:ascii="Times New Roman" w:eastAsia="Times New Roman" w:hAnsi="Times New Roman"/>
                <w:lang w:eastAsia="ru-RU"/>
              </w:rPr>
              <w:t>Поставляется в виде концентрата или водного раствора.</w:t>
            </w:r>
          </w:p>
          <w:p w:rsidR="00DB67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5404DD">
              <w:rPr>
                <w:rFonts w:ascii="Times New Roman" w:eastAsia="Times New Roman" w:hAnsi="Times New Roman"/>
                <w:lang w:eastAsia="ru-RU"/>
              </w:rPr>
              <w:t xml:space="preserve">Защищающая способность по отношению к деревоокрашивающим и плесневым грибам </w:t>
            </w:r>
            <w:proofErr w:type="spellStart"/>
            <w:r w:rsidRPr="005404DD">
              <w:rPr>
                <w:rFonts w:ascii="Times New Roman" w:eastAsia="Times New Roman" w:hAnsi="Times New Roman"/>
                <w:lang w:eastAsia="ru-RU"/>
              </w:rPr>
              <w:t>Среднеэффективный</w:t>
            </w:r>
            <w:proofErr w:type="spellEnd"/>
            <w:r w:rsidRPr="005404DD">
              <w:rPr>
                <w:rFonts w:ascii="Times New Roman" w:eastAsia="Times New Roman" w:hAnsi="Times New Roman"/>
                <w:lang w:eastAsia="ru-RU"/>
              </w:rPr>
              <w:t xml:space="preserve"> антисептик </w:t>
            </w:r>
          </w:p>
          <w:p w:rsidR="00DB67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5404DD">
              <w:rPr>
                <w:rFonts w:ascii="Times New Roman" w:eastAsia="Times New Roman" w:hAnsi="Times New Roman"/>
                <w:lang w:eastAsia="ru-RU"/>
              </w:rPr>
              <w:t>Температура кристаллизации, ˚С при температуре ниже 0˚С кристаллизуется, после размораживания сохраняет свойства Температура при обработке, ˚С от плюс 3 до плюс 50</w:t>
            </w:r>
          </w:p>
          <w:p w:rsidR="00DB6785" w:rsidRPr="009817BA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5404DD">
              <w:rPr>
                <w:rFonts w:ascii="Times New Roman" w:eastAsia="Times New Roman" w:hAnsi="Times New Roman"/>
                <w:lang w:eastAsia="ru-RU"/>
              </w:rPr>
              <w:t xml:space="preserve"> Температура при эксплуатации, ˚С от минус 50 до плюс 50 Эффективность обработки, лет, не менее - внутри неотапливаемых помещений (чердак, надворные постройки, погреба, амбары, склады, гаражи и т.д.) 11 - внутри скрытых полостей (стеновые пустоты, пространства между стенами и обшивкой и т.д.) 30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FD4985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FD49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«должна», «должен», «не менее», «не ниже» не должны использоваться участником.</w:t>
            </w:r>
          </w:p>
        </w:tc>
      </w:tr>
      <w:tr w:rsidR="00DB6785" w:rsidRPr="000260AD" w:rsidTr="0038774E">
        <w:trPr>
          <w:trHeight w:val="47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6785" w:rsidRPr="009817BA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817BA">
              <w:rPr>
                <w:rFonts w:ascii="Times New Roman" w:eastAsia="Times New Roman" w:hAnsi="Times New Roman"/>
                <w:color w:val="000000"/>
                <w:lang w:eastAsia="ru-RU"/>
              </w:rPr>
              <w:t>Мастики кровельные и гидроизоляционные</w:t>
            </w:r>
            <w:r w:rsidRPr="009817B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FD49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>Соответствие ГОСТ 30693-2000.</w:t>
            </w:r>
          </w:p>
          <w:p w:rsidR="00DB6785" w:rsidRPr="00FD49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 xml:space="preserve">Условная прочность не менее 0,2 МПа, </w:t>
            </w:r>
          </w:p>
          <w:p w:rsidR="00DB6785" w:rsidRPr="00FD49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 xml:space="preserve">прочность сцепления с основанием не менее 0,1 МПа, </w:t>
            </w:r>
          </w:p>
          <w:p w:rsidR="00DB6785" w:rsidRPr="00FD49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D4985">
              <w:rPr>
                <w:rFonts w:ascii="Times New Roman" w:eastAsia="Times New Roman" w:hAnsi="Times New Roman"/>
                <w:lang w:eastAsia="ru-RU"/>
              </w:rPr>
              <w:t>водопоглощение</w:t>
            </w:r>
            <w:proofErr w:type="spellEnd"/>
            <w:r w:rsidRPr="00FD4985">
              <w:rPr>
                <w:rFonts w:ascii="Times New Roman" w:eastAsia="Times New Roman" w:hAnsi="Times New Roman"/>
                <w:lang w:eastAsia="ru-RU"/>
              </w:rPr>
              <w:t xml:space="preserve"> в течении 245 часов не более 5 % по массе.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FD4985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FD49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> 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«должна», «должен», «не менее», «не ниже» не должны использоваться участником.</w:t>
            </w:r>
          </w:p>
        </w:tc>
      </w:tr>
      <w:tr w:rsidR="00DB6785" w:rsidRPr="000260AD" w:rsidTr="0038774E">
        <w:trPr>
          <w:trHeight w:val="28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6785" w:rsidRPr="009817BA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817BA">
              <w:rPr>
                <w:rFonts w:ascii="Times New Roman" w:eastAsia="Times New Roman" w:hAnsi="Times New Roman"/>
                <w:color w:val="000000"/>
                <w:lang w:eastAsia="ru-RU"/>
              </w:rPr>
              <w:t>Битумы</w:t>
            </w:r>
            <w:r w:rsidRPr="009817B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9817BA">
              <w:rPr>
                <w:rFonts w:ascii="Times New Roman" w:eastAsia="Times New Roman" w:hAnsi="Times New Roman"/>
                <w:lang w:eastAsia="ru-RU"/>
              </w:rPr>
              <w:t xml:space="preserve">Соответствие ГОСТ 9548-74. </w:t>
            </w:r>
          </w:p>
          <w:p w:rsidR="00DB6785" w:rsidRPr="009817BA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9817BA">
              <w:rPr>
                <w:rFonts w:ascii="Times New Roman" w:eastAsia="Times New Roman" w:hAnsi="Times New Roman"/>
                <w:lang w:eastAsia="ru-RU"/>
              </w:rPr>
              <w:t>Битумы нефтяные кровельные БНК-40/180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или</w:t>
            </w:r>
            <w:r w:rsidRPr="009817BA">
              <w:rPr>
                <w:rFonts w:ascii="Times New Roman" w:eastAsia="Times New Roman" w:hAnsi="Times New Roman"/>
                <w:lang w:eastAsia="ru-RU"/>
              </w:rPr>
              <w:t xml:space="preserve"> БНК 45/190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FD4985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FD49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 xml:space="preserve">Участник закупки указывает конкретное </w:t>
            </w:r>
            <w:r w:rsidRPr="00FD4985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(единственное) значение показателя или несколько значений показателей, выбрав из вариантов значений, установленных заказчиком. </w:t>
            </w:r>
          </w:p>
          <w:p w:rsidR="00DB6785" w:rsidRPr="00FD49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D4985">
              <w:rPr>
                <w:rFonts w:ascii="Times New Roman" w:eastAsia="Times New Roman" w:hAnsi="Times New Roman"/>
                <w:lang w:eastAsia="ru-RU"/>
              </w:rPr>
              <w:t>Слово «Или» (либо) не должно использоваться участником.</w:t>
            </w:r>
          </w:p>
        </w:tc>
      </w:tr>
      <w:tr w:rsidR="00DB6785" w:rsidRPr="000260AD" w:rsidTr="0038774E">
        <w:trPr>
          <w:trHeight w:val="28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6785" w:rsidRPr="009817BA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817BA">
              <w:rPr>
                <w:rFonts w:ascii="Times New Roman" w:eastAsia="Times New Roman" w:hAnsi="Times New Roman"/>
                <w:color w:val="000000"/>
                <w:lang w:eastAsia="ru-RU"/>
              </w:rPr>
              <w:t>Растворы готовые кладочные</w:t>
            </w:r>
            <w:r w:rsidRPr="009817B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9817BA">
              <w:rPr>
                <w:rFonts w:ascii="Times New Roman" w:eastAsia="Times New Roman" w:hAnsi="Times New Roman"/>
                <w:lang w:eastAsia="ru-RU"/>
              </w:rPr>
              <w:t xml:space="preserve">Соответствие ГОСТ 28013-98. </w:t>
            </w:r>
          </w:p>
          <w:p w:rsidR="00DB6785" w:rsidRPr="009817BA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9817BA">
              <w:rPr>
                <w:rFonts w:ascii="Times New Roman" w:eastAsia="Times New Roman" w:hAnsi="Times New Roman"/>
                <w:lang w:eastAsia="ru-RU"/>
              </w:rPr>
              <w:t>Цементно-песчаный  раствор М 100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26C8">
              <w:rPr>
                <w:rFonts w:ascii="Times New Roman" w:hAnsi="Times New Roman"/>
                <w:i/>
                <w:sz w:val="20"/>
                <w:szCs w:val="20"/>
              </w:rPr>
              <w:t xml:space="preserve">Участник закупки указывает </w:t>
            </w:r>
            <w:r w:rsidRPr="00EF26C8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(не меняя формулировок) </w:t>
            </w:r>
            <w:r w:rsidRPr="00EF26C8">
              <w:rPr>
                <w:rFonts w:ascii="Times New Roman" w:hAnsi="Times New Roman"/>
                <w:i/>
                <w:sz w:val="20"/>
                <w:szCs w:val="20"/>
              </w:rPr>
              <w:t>то значение неизменного показателя, которое установил заказчик.</w:t>
            </w:r>
          </w:p>
        </w:tc>
      </w:tr>
      <w:tr w:rsidR="00DB6785" w:rsidRPr="000260AD" w:rsidTr="0038774E">
        <w:trPr>
          <w:trHeight w:val="28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6785" w:rsidRPr="009817BA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9817BA">
              <w:rPr>
                <w:rFonts w:ascii="Times New Roman" w:eastAsia="Times New Roman" w:hAnsi="Times New Roman"/>
                <w:lang w:eastAsia="ru-RU"/>
              </w:rPr>
              <w:t xml:space="preserve">Аэраторы кровельные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785" w:rsidRPr="009817BA" w:rsidRDefault="00DB6785" w:rsidP="0038774E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ar-SA"/>
              </w:rPr>
            </w:pPr>
            <w:r w:rsidRPr="009817BA">
              <w:rPr>
                <w:rFonts w:ascii="Times New Roman" w:eastAsia="Times New Roman" w:hAnsi="Times New Roman"/>
                <w:lang w:eastAsia="ar-SA"/>
              </w:rPr>
              <w:t xml:space="preserve">Соответствие СНиП 11-26-76 «Кровли», </w:t>
            </w:r>
          </w:p>
          <w:p w:rsidR="00DB6785" w:rsidRPr="009817BA" w:rsidRDefault="00DB6785" w:rsidP="0038774E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ar-SA"/>
              </w:rPr>
            </w:pPr>
            <w:r w:rsidRPr="009817BA">
              <w:rPr>
                <w:rFonts w:ascii="Times New Roman" w:eastAsia="Times New Roman" w:hAnsi="Times New Roman"/>
                <w:lang w:eastAsia="ar-SA"/>
              </w:rPr>
              <w:t xml:space="preserve">ТУ 4863-001-737011851-05. </w:t>
            </w:r>
          </w:p>
          <w:p w:rsidR="00DB6785" w:rsidRDefault="00DB6785" w:rsidP="0038774E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ar-SA"/>
              </w:rPr>
            </w:pPr>
            <w:r w:rsidRPr="009817BA">
              <w:rPr>
                <w:rFonts w:ascii="Times New Roman" w:eastAsia="Times New Roman" w:hAnsi="Times New Roman"/>
                <w:lang w:eastAsia="ar-SA"/>
              </w:rPr>
              <w:t xml:space="preserve">Требования: условная прочность 153,4 кгс/см2; </w:t>
            </w:r>
          </w:p>
          <w:p w:rsidR="00DB6785" w:rsidRDefault="00DB6785" w:rsidP="0038774E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ar-SA"/>
              </w:rPr>
            </w:pPr>
            <w:r w:rsidRPr="009817BA">
              <w:rPr>
                <w:rFonts w:ascii="Times New Roman" w:eastAsia="Times New Roman" w:hAnsi="Times New Roman"/>
                <w:lang w:eastAsia="ar-SA"/>
              </w:rPr>
              <w:t xml:space="preserve">относительное удлинение 29%; </w:t>
            </w:r>
          </w:p>
          <w:p w:rsidR="00DB6785" w:rsidRPr="009817BA" w:rsidRDefault="00DB6785" w:rsidP="0038774E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ar-SA"/>
              </w:rPr>
            </w:pPr>
            <w:proofErr w:type="spellStart"/>
            <w:r w:rsidRPr="009817BA">
              <w:rPr>
                <w:rFonts w:ascii="Times New Roman" w:eastAsia="Times New Roman" w:hAnsi="Times New Roman"/>
                <w:lang w:eastAsia="ar-SA"/>
              </w:rPr>
              <w:t>водопоглощение</w:t>
            </w:r>
            <w:proofErr w:type="spellEnd"/>
            <w:r w:rsidRPr="009817BA">
              <w:rPr>
                <w:rFonts w:ascii="Times New Roman" w:eastAsia="Times New Roman" w:hAnsi="Times New Roman"/>
                <w:lang w:eastAsia="ar-SA"/>
              </w:rPr>
              <w:t xml:space="preserve"> – 0; </w:t>
            </w:r>
          </w:p>
          <w:p w:rsidR="00DB6785" w:rsidRPr="009817BA" w:rsidRDefault="00DB6785" w:rsidP="0038774E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ar-SA"/>
              </w:rPr>
            </w:pPr>
            <w:r w:rsidRPr="009817BA">
              <w:rPr>
                <w:rFonts w:ascii="Times New Roman" w:eastAsia="Times New Roman" w:hAnsi="Times New Roman"/>
                <w:lang w:eastAsia="ar-SA"/>
              </w:rPr>
              <w:t>теплостойкость 90</w:t>
            </w:r>
            <w:r w:rsidRPr="009817BA">
              <w:rPr>
                <w:rFonts w:ascii="Times New Roman" w:eastAsia="Times New Roman" w:hAnsi="Times New Roman"/>
                <w:vertAlign w:val="superscript"/>
                <w:lang w:eastAsia="ar-SA"/>
              </w:rPr>
              <w:t>0</w:t>
            </w:r>
            <w:r w:rsidRPr="009817BA">
              <w:rPr>
                <w:rFonts w:ascii="Times New Roman" w:eastAsia="Times New Roman" w:hAnsi="Times New Roman"/>
                <w:lang w:eastAsia="ar-SA"/>
              </w:rPr>
              <w:t>С.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785" w:rsidRPr="000260AD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26C8">
              <w:rPr>
                <w:rFonts w:ascii="Times New Roman" w:hAnsi="Times New Roman"/>
                <w:i/>
                <w:sz w:val="20"/>
                <w:szCs w:val="20"/>
              </w:rPr>
              <w:t xml:space="preserve">Участник закупки указывает </w:t>
            </w:r>
            <w:r w:rsidRPr="00EF26C8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(не меняя формулировок) </w:t>
            </w:r>
            <w:r w:rsidRPr="00EF26C8">
              <w:rPr>
                <w:rFonts w:ascii="Times New Roman" w:hAnsi="Times New Roman"/>
                <w:i/>
                <w:sz w:val="20"/>
                <w:szCs w:val="20"/>
              </w:rPr>
              <w:t>то значение неизменного показателя, которое установил заказчик.</w:t>
            </w:r>
          </w:p>
        </w:tc>
      </w:tr>
      <w:tr w:rsidR="00DB6785" w:rsidRPr="000260AD" w:rsidTr="0038774E">
        <w:trPr>
          <w:trHeight w:val="28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6785" w:rsidRPr="009817BA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9817BA">
              <w:rPr>
                <w:rFonts w:ascii="Times New Roman" w:eastAsia="Times New Roman" w:hAnsi="Times New Roman"/>
                <w:lang w:eastAsia="ru-RU"/>
              </w:rPr>
              <w:t xml:space="preserve">Воронка водосточная кровельная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Default="00DB6785" w:rsidP="0038774E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ar-SA"/>
              </w:rPr>
            </w:pPr>
            <w:r w:rsidRPr="009817BA">
              <w:rPr>
                <w:rFonts w:ascii="Times New Roman" w:eastAsia="Times New Roman" w:hAnsi="Times New Roman"/>
                <w:lang w:eastAsia="ar-SA"/>
              </w:rPr>
              <w:t xml:space="preserve">Соответствие ГОСТ 15150-69. </w:t>
            </w:r>
          </w:p>
          <w:p w:rsidR="00DB6785" w:rsidRPr="009817BA" w:rsidRDefault="00DB6785" w:rsidP="0038774E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ar-SA"/>
              </w:rPr>
            </w:pPr>
            <w:r w:rsidRPr="009817BA">
              <w:rPr>
                <w:rFonts w:ascii="Times New Roman" w:eastAsia="Times New Roman" w:hAnsi="Times New Roman"/>
                <w:lang w:eastAsia="ar-SA"/>
              </w:rPr>
              <w:t xml:space="preserve">Наружный диаметр патрубка воронки не менее 110 мм, </w:t>
            </w:r>
          </w:p>
          <w:p w:rsidR="00DB6785" w:rsidRPr="009817BA" w:rsidRDefault="00DB6785" w:rsidP="0038774E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ar-SA"/>
              </w:rPr>
            </w:pPr>
            <w:r w:rsidRPr="009817BA">
              <w:rPr>
                <w:rFonts w:ascii="Times New Roman" w:eastAsia="Times New Roman" w:hAnsi="Times New Roman"/>
                <w:lang w:eastAsia="ar-SA"/>
              </w:rPr>
              <w:t xml:space="preserve">диаметр условный 100 мм, </w:t>
            </w:r>
          </w:p>
          <w:p w:rsidR="00DB6785" w:rsidRPr="009817BA" w:rsidRDefault="00DB6785" w:rsidP="0038774E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ar-SA"/>
              </w:rPr>
            </w:pPr>
            <w:r w:rsidRPr="009817BA">
              <w:rPr>
                <w:rFonts w:ascii="Times New Roman" w:eastAsia="Times New Roman" w:hAnsi="Times New Roman"/>
                <w:lang w:eastAsia="ar-SA"/>
              </w:rPr>
              <w:t>строительная длина не менее 600 мм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85" w:rsidRPr="000260AD" w:rsidRDefault="00DB6785" w:rsidP="003877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26C8">
              <w:rPr>
                <w:rFonts w:ascii="Times New Roman" w:hAnsi="Times New Roman"/>
                <w:i/>
                <w:sz w:val="20"/>
                <w:szCs w:val="20"/>
              </w:rPr>
              <w:t xml:space="preserve">Участник закупки указывает конкретное </w:t>
            </w:r>
            <w:r w:rsidRPr="00EF26C8">
              <w:rPr>
                <w:rFonts w:ascii="Times New Roman" w:hAnsi="Times New Roman"/>
                <w:b/>
                <w:i/>
                <w:sz w:val="20"/>
                <w:szCs w:val="20"/>
              </w:rPr>
              <w:t>(единственное)</w:t>
            </w:r>
            <w:r w:rsidRPr="00EF26C8">
              <w:rPr>
                <w:rFonts w:ascii="Times New Roman" w:hAnsi="Times New Roman"/>
                <w:i/>
                <w:sz w:val="20"/>
                <w:szCs w:val="20"/>
              </w:rPr>
              <w:t xml:space="preserve"> значение показателя, которое должно быть равно или больше установленного заказчиком значения. </w:t>
            </w:r>
            <w:r w:rsidRPr="00EF26C8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Слова «должна», «должен», </w:t>
            </w:r>
            <w:r w:rsidRPr="00EF26C8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«не менее», «не ниже» не должны использоваться участником.</w:t>
            </w:r>
          </w:p>
        </w:tc>
      </w:tr>
    </w:tbl>
    <w:p w:rsidR="00DB6785" w:rsidRDefault="00DB6785" w:rsidP="00DB6785"/>
    <w:p w:rsidR="00650919" w:rsidRDefault="00CB39A3" w:rsidP="00DB6785">
      <w:pPr>
        <w:jc w:val="right"/>
      </w:pPr>
      <w:r>
        <w:br w:type="page"/>
      </w:r>
      <w:r w:rsidR="00DB6785">
        <w:lastRenderedPageBreak/>
        <w:t xml:space="preserve"> </w:t>
      </w:r>
    </w:p>
    <w:p w:rsidR="00DB6785" w:rsidRDefault="00DB6785"/>
    <w:sectPr w:rsidR="00DB6785" w:rsidSect="00CB39A3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F4CE0"/>
    <w:multiLevelType w:val="multilevel"/>
    <w:tmpl w:val="DC02F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9FA048F"/>
    <w:multiLevelType w:val="multilevel"/>
    <w:tmpl w:val="2A6A7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84D60"/>
    <w:rsid w:val="00021289"/>
    <w:rsid w:val="000A45BF"/>
    <w:rsid w:val="00103FFD"/>
    <w:rsid w:val="00184D60"/>
    <w:rsid w:val="00481E62"/>
    <w:rsid w:val="005404DD"/>
    <w:rsid w:val="0054762D"/>
    <w:rsid w:val="00553833"/>
    <w:rsid w:val="00585F62"/>
    <w:rsid w:val="00650919"/>
    <w:rsid w:val="00844D8D"/>
    <w:rsid w:val="00AD063F"/>
    <w:rsid w:val="00CB39A3"/>
    <w:rsid w:val="00DB6785"/>
    <w:rsid w:val="00E50992"/>
    <w:rsid w:val="00F54D10"/>
    <w:rsid w:val="00F74746"/>
    <w:rsid w:val="00F941BF"/>
    <w:rsid w:val="00FD4985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167D8A-AD6A-44C6-95F7-94171B225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D60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0212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5F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D4985"/>
    <w:rPr>
      <w:b/>
      <w:bCs/>
    </w:rPr>
  </w:style>
  <w:style w:type="paragraph" w:customStyle="1" w:styleId="formattext">
    <w:name w:val="formattext"/>
    <w:basedOn w:val="a"/>
    <w:rsid w:val="000212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0212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212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1C492-46D1-4263-9661-B9705B6E9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6</Pages>
  <Words>1333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ruslan.750@yahoo.com</cp:lastModifiedBy>
  <cp:revision>15</cp:revision>
  <dcterms:created xsi:type="dcterms:W3CDTF">2021-01-19T08:26:00Z</dcterms:created>
  <dcterms:modified xsi:type="dcterms:W3CDTF">2021-01-29T08:48:00Z</dcterms:modified>
</cp:coreProperties>
</file>